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D1B5" w14:textId="77777777" w:rsidR="009709D4" w:rsidRDefault="009709D4">
      <w:pPr>
        <w:rPr>
          <w:rFonts w:ascii="Tahoma" w:hAnsi="Tahoma" w:cs="Tahoma"/>
          <w:b/>
          <w:bCs/>
          <w:color w:val="4B4B4B"/>
          <w:sz w:val="25"/>
          <w:szCs w:val="25"/>
          <w:shd w:val="clear" w:color="auto" w:fill="FFFFFF"/>
        </w:rPr>
      </w:pPr>
      <w:r>
        <w:rPr>
          <w:rFonts w:ascii="Tahoma" w:hAnsi="Tahoma" w:cs="Tahoma"/>
          <w:b/>
          <w:bCs/>
          <w:color w:val="4B4B4B"/>
          <w:sz w:val="23"/>
          <w:szCs w:val="23"/>
          <w:shd w:val="clear" w:color="auto" w:fill="FFFFFF"/>
        </w:rPr>
        <w:t xml:space="preserve">Remissvar för vårdprogram </w:t>
      </w:r>
      <w:proofErr w:type="spellStart"/>
      <w:r>
        <w:rPr>
          <w:rFonts w:ascii="Tahoma" w:hAnsi="Tahoma" w:cs="Tahoma"/>
          <w:b/>
          <w:bCs/>
          <w:color w:val="4B4B4B"/>
          <w:sz w:val="23"/>
          <w:szCs w:val="23"/>
          <w:shd w:val="clear" w:color="auto" w:fill="FFFFFF"/>
        </w:rPr>
        <w:t>Prader</w:t>
      </w:r>
      <w:proofErr w:type="spellEnd"/>
      <w:r>
        <w:rPr>
          <w:rFonts w:ascii="Tahoma" w:hAnsi="Tahoma" w:cs="Tahoma"/>
          <w:b/>
          <w:bCs/>
          <w:color w:val="4B4B4B"/>
          <w:sz w:val="23"/>
          <w:szCs w:val="23"/>
          <w:shd w:val="clear" w:color="auto" w:fill="FFFFFF"/>
        </w:rPr>
        <w:t>-Willis syndrom</w:t>
      </w:r>
    </w:p>
    <w:p w14:paraId="03FBC567" w14:textId="77777777" w:rsidR="009709D4" w:rsidRDefault="009709D4">
      <w:pPr>
        <w:rPr>
          <w:rFonts w:ascii="Tahoma" w:hAnsi="Tahoma" w:cs="Tahoma"/>
          <w:b/>
          <w:bCs/>
          <w:color w:val="4B4B4B"/>
          <w:sz w:val="25"/>
          <w:szCs w:val="25"/>
          <w:shd w:val="clear" w:color="auto" w:fill="FFFFFF"/>
        </w:rPr>
      </w:pPr>
    </w:p>
    <w:p w14:paraId="6CD0C02E" w14:textId="77777777" w:rsidR="007E6FD1" w:rsidRDefault="009709D4">
      <w:pPr>
        <w:rPr>
          <w:rFonts w:ascii="Tahoma" w:hAnsi="Tahoma" w:cs="Tahoma"/>
          <w:b/>
          <w:bCs/>
          <w:color w:val="4B4B4B"/>
          <w:sz w:val="25"/>
          <w:szCs w:val="25"/>
          <w:shd w:val="clear" w:color="auto" w:fill="FFFFFF"/>
        </w:rPr>
      </w:pPr>
      <w:r>
        <w:rPr>
          <w:rFonts w:ascii="Tahoma" w:hAnsi="Tahoma" w:cs="Tahoma"/>
          <w:b/>
          <w:bCs/>
          <w:color w:val="4B4B4B"/>
          <w:sz w:val="25"/>
          <w:szCs w:val="25"/>
          <w:shd w:val="clear" w:color="auto" w:fill="FFFFFF"/>
        </w:rPr>
        <w:t>6.1 Nutrition</w:t>
      </w:r>
    </w:p>
    <w:p w14:paraId="1F6994A8" w14:textId="77777777" w:rsidR="009709D4" w:rsidRDefault="009709D4">
      <w:proofErr w:type="gramStart"/>
      <w:r w:rsidRPr="009709D4">
        <w:t>Riksföreningen  för</w:t>
      </w:r>
      <w:proofErr w:type="gramEnd"/>
      <w:r w:rsidRPr="009709D4">
        <w:t xml:space="preserve"> skolsköterskor instämmer i vikten av att förbyggande åtgärder är viktiga och att dietist och EMI elevhälsans medicinska skulle med fördel samverka kring att information om måltid, både lunch och mellanmål följer de rutiner och rekommendationer som det finns behov av.</w:t>
      </w:r>
    </w:p>
    <w:p w14:paraId="3078B2E5" w14:textId="77777777" w:rsidR="009709D4" w:rsidRDefault="009709D4"/>
    <w:p w14:paraId="2173C812" w14:textId="77777777" w:rsidR="009709D4" w:rsidRDefault="009709D4">
      <w:pPr>
        <w:rPr>
          <w:rFonts w:ascii="Tahoma" w:hAnsi="Tahoma" w:cs="Tahoma"/>
          <w:b/>
          <w:bCs/>
          <w:color w:val="4B4B4B"/>
          <w:sz w:val="25"/>
          <w:szCs w:val="25"/>
          <w:shd w:val="clear" w:color="auto" w:fill="FFFFFF"/>
        </w:rPr>
      </w:pPr>
      <w:r>
        <w:rPr>
          <w:rFonts w:ascii="Tahoma" w:hAnsi="Tahoma" w:cs="Tahoma"/>
          <w:b/>
          <w:bCs/>
          <w:color w:val="4B4B4B"/>
          <w:sz w:val="25"/>
          <w:szCs w:val="25"/>
          <w:shd w:val="clear" w:color="auto" w:fill="FFFFFF"/>
        </w:rPr>
        <w:t>6.4 Kognition, beteende och psykiatri</w:t>
      </w:r>
    </w:p>
    <w:p w14:paraId="71CF1BF3" w14:textId="77777777" w:rsidR="009709D4" w:rsidRDefault="009709D4">
      <w:r w:rsidRPr="009709D4">
        <w:t xml:space="preserve">6.4.1 Riksföreningen för skolsköterskor önskar och ser behov av att EMI elevhälsans medicinska insats och specialpedagog ska kopplas </w:t>
      </w:r>
      <w:proofErr w:type="gramStart"/>
      <w:r w:rsidRPr="009709D4">
        <w:t>inför  samarbetet</w:t>
      </w:r>
      <w:proofErr w:type="gramEnd"/>
      <w:r w:rsidRPr="009709D4">
        <w:t xml:space="preserve"> mellan olika verksamheter såsom habilitering, hälso- och sjukvård och skolan och även föräldrar ska fungera.</w:t>
      </w:r>
    </w:p>
    <w:sectPr w:rsidR="00970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D4"/>
    <w:rsid w:val="001D444D"/>
    <w:rsid w:val="00282FAF"/>
    <w:rsid w:val="004A330A"/>
    <w:rsid w:val="009709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71AE"/>
  <w15:chartTrackingRefBased/>
  <w15:docId w15:val="{303E28FF-D4F4-48D4-8AAB-32A3571A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68715">
      <w:bodyDiv w:val="1"/>
      <w:marLeft w:val="0"/>
      <w:marRight w:val="0"/>
      <w:marTop w:val="0"/>
      <w:marBottom w:val="0"/>
      <w:divBdr>
        <w:top w:val="none" w:sz="0" w:space="0" w:color="auto"/>
        <w:left w:val="none" w:sz="0" w:space="0" w:color="auto"/>
        <w:bottom w:val="none" w:sz="0" w:space="0" w:color="auto"/>
        <w:right w:val="none" w:sz="0" w:space="0" w:color="auto"/>
      </w:divBdr>
      <w:divsChild>
        <w:div w:id="1516387517">
          <w:marLeft w:val="0"/>
          <w:marRight w:val="0"/>
          <w:marTop w:val="0"/>
          <w:marBottom w:val="0"/>
          <w:divBdr>
            <w:top w:val="none" w:sz="0" w:space="0" w:color="auto"/>
            <w:left w:val="none" w:sz="0" w:space="0" w:color="auto"/>
            <w:bottom w:val="none" w:sz="0" w:space="0" w:color="auto"/>
            <w:right w:val="none" w:sz="0" w:space="0" w:color="auto"/>
          </w:divBdr>
        </w:div>
        <w:div w:id="975187700">
          <w:marLeft w:val="0"/>
          <w:marRight w:val="0"/>
          <w:marTop w:val="0"/>
          <w:marBottom w:val="0"/>
          <w:divBdr>
            <w:top w:val="none" w:sz="0" w:space="0" w:color="auto"/>
            <w:left w:val="none" w:sz="0" w:space="0" w:color="auto"/>
            <w:bottom w:val="none" w:sz="0" w:space="0" w:color="auto"/>
            <w:right w:val="none" w:sz="0" w:space="0" w:color="auto"/>
          </w:divBdr>
        </w:div>
        <w:div w:id="1179779560">
          <w:marLeft w:val="0"/>
          <w:marRight w:val="0"/>
          <w:marTop w:val="0"/>
          <w:marBottom w:val="0"/>
          <w:divBdr>
            <w:top w:val="none" w:sz="0" w:space="0" w:color="auto"/>
            <w:left w:val="none" w:sz="0" w:space="0" w:color="auto"/>
            <w:bottom w:val="none" w:sz="0" w:space="0" w:color="auto"/>
            <w:right w:val="none" w:sz="0" w:space="0" w:color="auto"/>
          </w:divBdr>
        </w:div>
        <w:div w:id="67102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547</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Academedia</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Nordfors</dc:creator>
  <cp:keywords/>
  <dc:description/>
  <cp:lastModifiedBy>Emilia Wennerström</cp:lastModifiedBy>
  <cp:revision>2</cp:revision>
  <dcterms:created xsi:type="dcterms:W3CDTF">2022-04-29T12:38:00Z</dcterms:created>
  <dcterms:modified xsi:type="dcterms:W3CDTF">2022-04-29T12:38:00Z</dcterms:modified>
</cp:coreProperties>
</file>